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FE5" w:rsidRDefault="0093746A">
      <w:pPr>
        <w:rPr>
          <w:rFonts w:ascii="Times New Roman" w:hAnsi="Times New Roman" w:cs="Times New Roman"/>
        </w:rPr>
      </w:pPr>
      <w:r>
        <w:rPr>
          <w:rFonts w:ascii="Times New Roman" w:hAnsi="Times New Roman" w:cs="Times New Roman"/>
        </w:rPr>
        <w:t>The Board of Education of the Hitchcock County Schools met January 16, 2023 at 6:00 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Present were board members Kolbet, Scott, Marks, O’Byrne, and Hagan.  Also present were Superintendent Sattler, Assistant Principal/School Counselor McCarter, Principal Tines, Dustin Webb, Chris Rippen, and Peggy Fyn.</w:t>
      </w:r>
    </w:p>
    <w:p w:rsidR="0093746A" w:rsidRDefault="0093746A">
      <w:pPr>
        <w:rPr>
          <w:rFonts w:ascii="Times New Roman" w:hAnsi="Times New Roman" w:cs="Times New Roman"/>
        </w:rPr>
      </w:pPr>
      <w:r>
        <w:rPr>
          <w:rFonts w:ascii="Times New Roman" w:hAnsi="Times New Roman" w:cs="Times New Roman"/>
        </w:rPr>
        <w:t>President Scott called the meeting to order at 6:05 PM.  Notice of the board’s adherence to the Nebraska Open Meeting Law posted on the north wall of the meeting room was given.  The meeting was properly advertised in the Hitchcock County News on January 12, 2023.</w:t>
      </w:r>
    </w:p>
    <w:p w:rsidR="0093746A" w:rsidRDefault="0093746A">
      <w:pPr>
        <w:rPr>
          <w:rFonts w:ascii="Times New Roman" w:hAnsi="Times New Roman" w:cs="Times New Roman"/>
        </w:rPr>
      </w:pPr>
      <w:r>
        <w:rPr>
          <w:rFonts w:ascii="Times New Roman" w:hAnsi="Times New Roman" w:cs="Times New Roman"/>
        </w:rPr>
        <w:t>Moved by Kolbet; seconded by Hagan to approve the January 2023 regular meeting agenda as presented.  Aye votes O’Byrne, Hagan, Kolbet, Marks, and Scott; nay votes none.</w:t>
      </w:r>
    </w:p>
    <w:p w:rsidR="0093746A" w:rsidRDefault="0093746A">
      <w:pPr>
        <w:rPr>
          <w:rFonts w:ascii="Times New Roman" w:hAnsi="Times New Roman" w:cs="Times New Roman"/>
        </w:rPr>
      </w:pPr>
      <w:r>
        <w:rPr>
          <w:rFonts w:ascii="Times New Roman" w:hAnsi="Times New Roman" w:cs="Times New Roman"/>
        </w:rPr>
        <w:t>Scott recognized and welcomed all visitors.  There were no comments.</w:t>
      </w:r>
    </w:p>
    <w:p w:rsidR="0093746A" w:rsidRDefault="0093746A">
      <w:pPr>
        <w:rPr>
          <w:rFonts w:ascii="Times New Roman" w:hAnsi="Times New Roman" w:cs="Times New Roman"/>
        </w:rPr>
      </w:pPr>
      <w:r>
        <w:rPr>
          <w:rFonts w:ascii="Times New Roman" w:hAnsi="Times New Roman" w:cs="Times New Roman"/>
        </w:rPr>
        <w:t>Moved by Scott; seconded by O’Byrne to remove checks 31367, 31376, 31378, and 31389.  Aye votes Scott, O’Byrne, Hagan, Kolbet, and Marks; nay votes none.</w:t>
      </w:r>
    </w:p>
    <w:p w:rsidR="0093746A" w:rsidRDefault="0093746A">
      <w:pPr>
        <w:rPr>
          <w:rFonts w:ascii="Times New Roman" w:hAnsi="Times New Roman" w:cs="Times New Roman"/>
        </w:rPr>
      </w:pPr>
      <w:r>
        <w:rPr>
          <w:rFonts w:ascii="Times New Roman" w:hAnsi="Times New Roman" w:cs="Times New Roman"/>
        </w:rPr>
        <w:t>Moved by Kolbet; seconded by Marks to approve the consent agenda as presented.  Aye votes Hagan, Kolbet, Marks, Scott, and O’Byrne; nay votes none.  The consent agenda consisted of the following items:  (1) Minutes of the December 2022 board meeting.  (2) The Activity Fund.  (3) The bill roster with general fund bills totaling $375,554.17 and lunch fund bills totaling $14,207.76.  (4) Other funds.</w:t>
      </w:r>
    </w:p>
    <w:p w:rsidR="0093746A" w:rsidRDefault="0093746A">
      <w:pPr>
        <w:rPr>
          <w:rFonts w:ascii="Times New Roman" w:hAnsi="Times New Roman" w:cs="Times New Roman"/>
        </w:rPr>
      </w:pPr>
      <w:r>
        <w:rPr>
          <w:rFonts w:ascii="Times New Roman" w:hAnsi="Times New Roman" w:cs="Times New Roman"/>
        </w:rPr>
        <w:t>Moved by Kolbet; seconded by O’Byrne to approve check 31367 – Bryan Hagan.  Aye votes</w:t>
      </w:r>
      <w:r w:rsidR="004F5B5D">
        <w:rPr>
          <w:rFonts w:ascii="Times New Roman" w:hAnsi="Times New Roman" w:cs="Times New Roman"/>
        </w:rPr>
        <w:t xml:space="preserve"> Kolbet, Marks, Scott, and O’</w:t>
      </w:r>
      <w:r w:rsidR="00CC3E98">
        <w:rPr>
          <w:rFonts w:ascii="Times New Roman" w:hAnsi="Times New Roman" w:cs="Times New Roman"/>
        </w:rPr>
        <w:t>Byrne; nay votes none.</w:t>
      </w:r>
      <w:r w:rsidR="004F5B5D">
        <w:rPr>
          <w:rFonts w:ascii="Times New Roman" w:hAnsi="Times New Roman" w:cs="Times New Roman"/>
        </w:rPr>
        <w:t xml:space="preserve">  Hagan abstained.</w:t>
      </w:r>
    </w:p>
    <w:p w:rsidR="004F5B5D" w:rsidRDefault="004F5B5D">
      <w:pPr>
        <w:rPr>
          <w:rFonts w:ascii="Times New Roman" w:hAnsi="Times New Roman" w:cs="Times New Roman"/>
        </w:rPr>
      </w:pPr>
      <w:r>
        <w:rPr>
          <w:rFonts w:ascii="Times New Roman" w:hAnsi="Times New Roman" w:cs="Times New Roman"/>
        </w:rPr>
        <w:t>Moved by O’Byrne; seconded by Marks to approve check 31376 – Aaron Kolbet.  Aye votes Marks, Scott, O’</w:t>
      </w:r>
      <w:r w:rsidR="00CC3E98">
        <w:rPr>
          <w:rFonts w:ascii="Times New Roman" w:hAnsi="Times New Roman" w:cs="Times New Roman"/>
        </w:rPr>
        <w:t>Byrne, and Hagan; nay votes none.</w:t>
      </w:r>
      <w:r>
        <w:rPr>
          <w:rFonts w:ascii="Times New Roman" w:hAnsi="Times New Roman" w:cs="Times New Roman"/>
        </w:rPr>
        <w:t xml:space="preserve">  Kolbet abstained.</w:t>
      </w:r>
    </w:p>
    <w:p w:rsidR="004F5B5D" w:rsidRDefault="004F5B5D">
      <w:pPr>
        <w:rPr>
          <w:rFonts w:ascii="Times New Roman" w:hAnsi="Times New Roman" w:cs="Times New Roman"/>
        </w:rPr>
      </w:pPr>
      <w:r>
        <w:rPr>
          <w:rFonts w:ascii="Times New Roman" w:hAnsi="Times New Roman" w:cs="Times New Roman"/>
        </w:rPr>
        <w:t>Moved by Kolbet; seconded by Hagan to approve check 31378 – Larry Marks.  Aye votes Scott, O’</w:t>
      </w:r>
      <w:r w:rsidR="00CC3E98">
        <w:rPr>
          <w:rFonts w:ascii="Times New Roman" w:hAnsi="Times New Roman" w:cs="Times New Roman"/>
        </w:rPr>
        <w:t>Byrne, Hagan, and Kolbet; nay votes none.</w:t>
      </w:r>
      <w:r>
        <w:rPr>
          <w:rFonts w:ascii="Times New Roman" w:hAnsi="Times New Roman" w:cs="Times New Roman"/>
        </w:rPr>
        <w:t xml:space="preserve">  Marks abstained.</w:t>
      </w:r>
    </w:p>
    <w:p w:rsidR="004F5B5D" w:rsidRDefault="004F5B5D">
      <w:pPr>
        <w:rPr>
          <w:rFonts w:ascii="Times New Roman" w:hAnsi="Times New Roman" w:cs="Times New Roman"/>
        </w:rPr>
      </w:pPr>
      <w:r>
        <w:rPr>
          <w:rFonts w:ascii="Times New Roman" w:hAnsi="Times New Roman" w:cs="Times New Roman"/>
        </w:rPr>
        <w:t xml:space="preserve">Moved by Hagan; seconded by Kolbet to approve check 31389 – Casha O’Byrne.  Aye votes </w:t>
      </w:r>
      <w:r w:rsidR="00CC3E98">
        <w:rPr>
          <w:rFonts w:ascii="Times New Roman" w:hAnsi="Times New Roman" w:cs="Times New Roman"/>
        </w:rPr>
        <w:t>Hagan, Kolbet, Marks, and Scott; nay votes none.</w:t>
      </w:r>
      <w:r>
        <w:rPr>
          <w:rFonts w:ascii="Times New Roman" w:hAnsi="Times New Roman" w:cs="Times New Roman"/>
        </w:rPr>
        <w:t xml:space="preserve">  O’Byrne abstained.</w:t>
      </w:r>
    </w:p>
    <w:p w:rsidR="004F5B5D" w:rsidRDefault="004F5B5D">
      <w:pPr>
        <w:rPr>
          <w:rFonts w:ascii="Times New Roman" w:hAnsi="Times New Roman" w:cs="Times New Roman"/>
        </w:rPr>
      </w:pPr>
      <w:r>
        <w:rPr>
          <w:rFonts w:ascii="Times New Roman" w:hAnsi="Times New Roman" w:cs="Times New Roman"/>
        </w:rPr>
        <w:t>Superintendent Sattler presented Dustin Webb with the Oath of Office.  Mr. Webb signed the Oath of Office becoming Hitchcock County Schools</w:t>
      </w:r>
      <w:r w:rsidR="00B55894">
        <w:rPr>
          <w:rFonts w:ascii="Times New Roman" w:hAnsi="Times New Roman" w:cs="Times New Roman"/>
        </w:rPr>
        <w:t>’</w:t>
      </w:r>
      <w:r>
        <w:rPr>
          <w:rFonts w:ascii="Times New Roman" w:hAnsi="Times New Roman" w:cs="Times New Roman"/>
        </w:rPr>
        <w:t xml:space="preserve"> newest board member.  President Scott welcomed Webb to the board.</w:t>
      </w:r>
    </w:p>
    <w:p w:rsidR="004F5B5D" w:rsidRDefault="00CC3E98">
      <w:pPr>
        <w:rPr>
          <w:rFonts w:ascii="Times New Roman" w:hAnsi="Times New Roman" w:cs="Times New Roman"/>
        </w:rPr>
      </w:pPr>
      <w:r>
        <w:rPr>
          <w:rFonts w:ascii="Times New Roman" w:hAnsi="Times New Roman" w:cs="Times New Roman"/>
        </w:rPr>
        <w:t>Moved by Marks; seconded by Kolbet to elect Scott as board president.  Aye votes Webb, Hagan, Kolbet, Marks, and O’Byrne; nay votes none.  Scott abstained.</w:t>
      </w:r>
    </w:p>
    <w:p w:rsidR="00CC3E98" w:rsidRDefault="00CC3E98">
      <w:pPr>
        <w:rPr>
          <w:rFonts w:ascii="Times New Roman" w:hAnsi="Times New Roman" w:cs="Times New Roman"/>
        </w:rPr>
      </w:pPr>
      <w:r>
        <w:rPr>
          <w:rFonts w:ascii="Times New Roman" w:hAnsi="Times New Roman" w:cs="Times New Roman"/>
        </w:rPr>
        <w:t>Moved by Marks; seconded by Kolbet to elect Hagan as board vice president.  Aye votes Kolbet, Marks, Scott, O’Byrne, and Webb; nay votes none.  Hagan abstained.</w:t>
      </w:r>
    </w:p>
    <w:p w:rsidR="00CC3E98" w:rsidRDefault="00CC3E98">
      <w:pPr>
        <w:rPr>
          <w:rFonts w:ascii="Times New Roman" w:hAnsi="Times New Roman" w:cs="Times New Roman"/>
        </w:rPr>
      </w:pPr>
      <w:r>
        <w:rPr>
          <w:rFonts w:ascii="Times New Roman" w:hAnsi="Times New Roman" w:cs="Times New Roman"/>
        </w:rPr>
        <w:t>Moved by Scott; seconded by Marks to retain O’Byrne as secretary and Kolbet as Treasurer.  Aye votes Marks, Scott, Webb, and Hagan; nay votes none.  O’Byrne and Kolbet abstained.</w:t>
      </w:r>
    </w:p>
    <w:p w:rsidR="00CC3E98" w:rsidRDefault="00CC3E98">
      <w:pPr>
        <w:rPr>
          <w:rFonts w:ascii="Times New Roman" w:hAnsi="Times New Roman" w:cs="Times New Roman"/>
        </w:rPr>
      </w:pPr>
      <w:r>
        <w:rPr>
          <w:rFonts w:ascii="Times New Roman" w:hAnsi="Times New Roman" w:cs="Times New Roman"/>
        </w:rPr>
        <w:t>President Scott appointed the following board members to the following committees.</w:t>
      </w:r>
    </w:p>
    <w:p w:rsidR="00CC3E98" w:rsidRDefault="00CC3E98">
      <w:pPr>
        <w:rPr>
          <w:rFonts w:ascii="Times New Roman" w:hAnsi="Times New Roman" w:cs="Times New Roman"/>
        </w:rPr>
      </w:pPr>
      <w:r>
        <w:rPr>
          <w:rFonts w:ascii="Times New Roman" w:hAnsi="Times New Roman" w:cs="Times New Roman"/>
        </w:rPr>
        <w:tab/>
        <w:t>Committee on American Civics:  Kolbet, Hagan, and Marks</w:t>
      </w:r>
    </w:p>
    <w:p w:rsidR="00CC3E98" w:rsidRDefault="00CC3E98">
      <w:pPr>
        <w:rPr>
          <w:rFonts w:ascii="Times New Roman" w:hAnsi="Times New Roman" w:cs="Times New Roman"/>
        </w:rPr>
      </w:pPr>
      <w:r>
        <w:rPr>
          <w:rFonts w:ascii="Times New Roman" w:hAnsi="Times New Roman" w:cs="Times New Roman"/>
        </w:rPr>
        <w:tab/>
        <w:t>2024-2025 Negotiations Committee:  Scott, Webb, and O’Byrne</w:t>
      </w:r>
    </w:p>
    <w:p w:rsidR="00CC3E98" w:rsidRDefault="00CC3E98">
      <w:pPr>
        <w:rPr>
          <w:rFonts w:ascii="Times New Roman" w:hAnsi="Times New Roman" w:cs="Times New Roman"/>
        </w:rPr>
      </w:pPr>
      <w:r>
        <w:rPr>
          <w:rFonts w:ascii="Times New Roman" w:hAnsi="Times New Roman" w:cs="Times New Roman"/>
        </w:rPr>
        <w:tab/>
        <w:t>Building/Grounds/Transportation Committee:  Marks, Kolbet, and Webb</w:t>
      </w:r>
    </w:p>
    <w:p w:rsidR="00CC3E98" w:rsidRDefault="00CC3E98">
      <w:pPr>
        <w:rPr>
          <w:rFonts w:ascii="Times New Roman" w:hAnsi="Times New Roman" w:cs="Times New Roman"/>
        </w:rPr>
      </w:pPr>
      <w:r>
        <w:rPr>
          <w:rFonts w:ascii="Times New Roman" w:hAnsi="Times New Roman" w:cs="Times New Roman"/>
        </w:rPr>
        <w:tab/>
        <w:t>Budget Committee:  Scott, Hagan, and Kolbet</w:t>
      </w:r>
    </w:p>
    <w:p w:rsidR="00CC3E98" w:rsidRDefault="00CC3E98">
      <w:pPr>
        <w:rPr>
          <w:rFonts w:ascii="Times New Roman" w:hAnsi="Times New Roman" w:cs="Times New Roman"/>
        </w:rPr>
      </w:pPr>
      <w:r>
        <w:rPr>
          <w:rFonts w:ascii="Times New Roman" w:hAnsi="Times New Roman" w:cs="Times New Roman"/>
        </w:rPr>
        <w:t>President Scott chose to eliminate the Personnel Committee as anything with personnel is handled by the entire board.</w:t>
      </w:r>
    </w:p>
    <w:p w:rsidR="00CC3E98" w:rsidRDefault="00CC3E98">
      <w:pPr>
        <w:rPr>
          <w:rFonts w:ascii="Times New Roman" w:hAnsi="Times New Roman" w:cs="Times New Roman"/>
        </w:rPr>
      </w:pPr>
      <w:r>
        <w:rPr>
          <w:rFonts w:ascii="Times New Roman" w:hAnsi="Times New Roman" w:cs="Times New Roman"/>
        </w:rPr>
        <w:t xml:space="preserve">Superintendent Sattler presented the board members with the Hitchcock County Schools Emergency Operations Plan (EOP), explaining the plan and answering all questions.  Moved by Hagan; seconded by Webb to accept the </w:t>
      </w:r>
      <w:proofErr w:type="gramStart"/>
      <w:r>
        <w:rPr>
          <w:rFonts w:ascii="Times New Roman" w:hAnsi="Times New Roman" w:cs="Times New Roman"/>
        </w:rPr>
        <w:t xml:space="preserve">Hitchcock  </w:t>
      </w:r>
      <w:r>
        <w:rPr>
          <w:rFonts w:ascii="Times New Roman" w:hAnsi="Times New Roman" w:cs="Times New Roman"/>
        </w:rPr>
        <w:lastRenderedPageBreak/>
        <w:t>County</w:t>
      </w:r>
      <w:proofErr w:type="gramEnd"/>
      <w:r>
        <w:rPr>
          <w:rFonts w:ascii="Times New Roman" w:hAnsi="Times New Roman" w:cs="Times New Roman"/>
        </w:rPr>
        <w:t xml:space="preserve"> Schools Emergency Operations Plan as presented.  Aye votes Scott, O’Byrne, Webb, Hagan, Kolbet, and Marks; nay votes none.</w:t>
      </w:r>
    </w:p>
    <w:p w:rsidR="00CC3E98" w:rsidRDefault="00CC3E98">
      <w:pPr>
        <w:rPr>
          <w:rFonts w:ascii="Times New Roman" w:hAnsi="Times New Roman" w:cs="Times New Roman"/>
        </w:rPr>
      </w:pPr>
      <w:r>
        <w:rPr>
          <w:rFonts w:ascii="Times New Roman" w:hAnsi="Times New Roman" w:cs="Times New Roman"/>
        </w:rPr>
        <w:t xml:space="preserve">Superintendent Sattler presented the board with two quotes for bleacher replacements in the elementary gym.  Heartland Seating for $86,723 and Crouch Recreation, Inc. for </w:t>
      </w:r>
      <w:r w:rsidR="00FA5A29">
        <w:rPr>
          <w:rFonts w:ascii="Times New Roman" w:hAnsi="Times New Roman" w:cs="Times New Roman"/>
        </w:rPr>
        <w:t>$102,710.00.  Moved by Webb; seconded by O’Byrne to accept the proposal from Heartland Seating for $86,723 to be paid 50% out of the special building fund and 50% out of the depreciation reserve fund.  Aye votes O’Byrne, Webb, Hagan, Kolbet, Marks, and Scott; nay votes none.</w:t>
      </w:r>
    </w:p>
    <w:p w:rsidR="00831944" w:rsidRDefault="00831944">
      <w:pPr>
        <w:rPr>
          <w:rFonts w:ascii="Times New Roman" w:hAnsi="Times New Roman" w:cs="Times New Roman"/>
        </w:rPr>
      </w:pPr>
      <w:r>
        <w:rPr>
          <w:rFonts w:ascii="Times New Roman" w:hAnsi="Times New Roman" w:cs="Times New Roman"/>
        </w:rPr>
        <w:t>Committee report as follows:  The negotiation committee consisting of Scott, Marks, and Kolbet met with the teachers negotiation team Rahrs and Thiessen.  Scott reported that the two committees are getting closer to finalizing negotiations.  They will meet again on January 30, 2023 at 5:30 PM.</w:t>
      </w:r>
    </w:p>
    <w:p w:rsidR="00831944" w:rsidRDefault="00831944">
      <w:pPr>
        <w:rPr>
          <w:rFonts w:ascii="Times New Roman" w:hAnsi="Times New Roman" w:cs="Times New Roman"/>
        </w:rPr>
      </w:pPr>
      <w:r>
        <w:rPr>
          <w:rFonts w:ascii="Times New Roman" w:hAnsi="Times New Roman" w:cs="Times New Roman"/>
        </w:rPr>
        <w:t>Principal Tines’ report as follows:  (1) 1/13 – the NE state patrol had a presentation at ESU 15 on early childhood drug and safety that Tines and Caddick attended.  (2) 1/26 – Fifth &amp; sixth grades will attend Healthy Habits at the fairgrounds put on by</w:t>
      </w:r>
      <w:r w:rsidR="002815D8">
        <w:rPr>
          <w:rFonts w:ascii="Times New Roman" w:hAnsi="Times New Roman" w:cs="Times New Roman"/>
        </w:rPr>
        <w:t xml:space="preserve"> the NE Extension office.  (3) 2</w:t>
      </w:r>
      <w:r>
        <w:rPr>
          <w:rFonts w:ascii="Times New Roman" w:hAnsi="Times New Roman" w:cs="Times New Roman"/>
        </w:rPr>
        <w:t xml:space="preserve">/1 </w:t>
      </w:r>
      <w:r w:rsidR="002815D8">
        <w:rPr>
          <w:rFonts w:ascii="Times New Roman" w:hAnsi="Times New Roman" w:cs="Times New Roman"/>
        </w:rPr>
        <w:t>–</w:t>
      </w:r>
      <w:r>
        <w:rPr>
          <w:rFonts w:ascii="Times New Roman" w:hAnsi="Times New Roman" w:cs="Times New Roman"/>
        </w:rPr>
        <w:t xml:space="preserve"> </w:t>
      </w:r>
      <w:r w:rsidR="002815D8">
        <w:rPr>
          <w:rFonts w:ascii="Times New Roman" w:hAnsi="Times New Roman" w:cs="Times New Roman"/>
        </w:rPr>
        <w:t>HCE is hosting the Hitchcock County and Hayes County joint spelling bee.  (4) 2/8 – Elementary Quiz Bowl at Bartley.</w:t>
      </w:r>
    </w:p>
    <w:p w:rsidR="002815D8" w:rsidRDefault="002815D8">
      <w:pPr>
        <w:rPr>
          <w:rFonts w:ascii="Times New Roman" w:hAnsi="Times New Roman" w:cs="Times New Roman"/>
        </w:rPr>
      </w:pPr>
      <w:r>
        <w:rPr>
          <w:rFonts w:ascii="Times New Roman" w:hAnsi="Times New Roman" w:cs="Times New Roman"/>
        </w:rPr>
        <w:t xml:space="preserve">Assistant Principal/School Counselor McCarter’s report as follows:  (1) 1/4 – Career Fair at the High School.  Businesses included Bureau of Reclamation, Choice Plumbing, Community First Bank, GTA Insurance, Impact Closet, Varsity Imagery, PA Nichol </w:t>
      </w:r>
      <w:proofErr w:type="spellStart"/>
      <w:r>
        <w:rPr>
          <w:rFonts w:ascii="Times New Roman" w:hAnsi="Times New Roman" w:cs="Times New Roman"/>
        </w:rPr>
        <w:t>Viox</w:t>
      </w:r>
      <w:proofErr w:type="spellEnd"/>
      <w:r>
        <w:rPr>
          <w:rFonts w:ascii="Times New Roman" w:hAnsi="Times New Roman" w:cs="Times New Roman"/>
        </w:rPr>
        <w:t>, Bentley &amp; Kisker CPA, Sure Point Ag Systems, and Trenton Ag Products. Students enjoyed the fair and it will become an annual event pulling in more businesses.  (2) 1/10 FFA Career Event in McCook.  (3) 1/11 – RPAC Quiz Bowl – HCS placed 2</w:t>
      </w:r>
      <w:r w:rsidRPr="002815D8">
        <w:rPr>
          <w:rFonts w:ascii="Times New Roman" w:hAnsi="Times New Roman" w:cs="Times New Roman"/>
          <w:vertAlign w:val="superscript"/>
        </w:rPr>
        <w:t>nd</w:t>
      </w:r>
      <w:r>
        <w:rPr>
          <w:rFonts w:ascii="Times New Roman" w:hAnsi="Times New Roman" w:cs="Times New Roman"/>
        </w:rPr>
        <w:t xml:space="preserve">.  (4) 1/12 – ASVAB </w:t>
      </w:r>
      <w:proofErr w:type="spellStart"/>
      <w:r>
        <w:rPr>
          <w:rFonts w:ascii="Times New Roman" w:hAnsi="Times New Roman" w:cs="Times New Roman"/>
        </w:rPr>
        <w:t>Interp</w:t>
      </w:r>
      <w:proofErr w:type="spellEnd"/>
      <w:r>
        <w:rPr>
          <w:rFonts w:ascii="Times New Roman" w:hAnsi="Times New Roman" w:cs="Times New Roman"/>
        </w:rPr>
        <w:t xml:space="preserve"> for sophomores and juniors.  (5) 1/12 – 3 students attended the UNK Honor Band.  (6) 1/16 – college classes began today – College English DL, College English online, Public Speaking online, Intro to Psychology, Applied Calculus, and Nursing Assistant.  Ms. Oberg supervises all of the college classes.  (6) </w:t>
      </w:r>
      <w:r w:rsidR="007D2D64">
        <w:rPr>
          <w:rFonts w:ascii="Times New Roman" w:hAnsi="Times New Roman" w:cs="Times New Roman"/>
        </w:rPr>
        <w:t>1/25 – RPAC Art Contest.  (7) 1/20 – RPAC Wrestling at Barley.  (8) RPAC Basketball.  First round 1/21 at Benkelman.  Second rounds – 1/23 &amp; 1/24 at Trenton.  Third rounds 1/26 &amp; 1/27 at Paxton.  Finals will be 1/28 at MCC in McCook.</w:t>
      </w:r>
    </w:p>
    <w:p w:rsidR="007D2D64" w:rsidRDefault="007D2D64">
      <w:pPr>
        <w:rPr>
          <w:rFonts w:ascii="Times New Roman" w:hAnsi="Times New Roman" w:cs="Times New Roman"/>
        </w:rPr>
      </w:pPr>
      <w:r>
        <w:rPr>
          <w:rFonts w:ascii="Times New Roman" w:hAnsi="Times New Roman" w:cs="Times New Roman"/>
        </w:rPr>
        <w:t xml:space="preserve">Superintendent Sattler’s report as follows: (1) </w:t>
      </w:r>
      <w:proofErr w:type="gramStart"/>
      <w:r>
        <w:rPr>
          <w:rFonts w:ascii="Times New Roman" w:hAnsi="Times New Roman" w:cs="Times New Roman"/>
        </w:rPr>
        <w:t>A</w:t>
      </w:r>
      <w:proofErr w:type="gramEnd"/>
      <w:r>
        <w:rPr>
          <w:rFonts w:ascii="Times New Roman" w:hAnsi="Times New Roman" w:cs="Times New Roman"/>
        </w:rPr>
        <w:t xml:space="preserve"> total of five students left over the break and 1 student enrolled.  (2) Legislative report.</w:t>
      </w:r>
    </w:p>
    <w:p w:rsidR="007D2D64" w:rsidRDefault="007D2D64">
      <w:pPr>
        <w:rPr>
          <w:rFonts w:ascii="Times New Roman" w:hAnsi="Times New Roman" w:cs="Times New Roman"/>
        </w:rPr>
      </w:pPr>
      <w:r>
        <w:rPr>
          <w:rFonts w:ascii="Times New Roman" w:hAnsi="Times New Roman" w:cs="Times New Roman"/>
        </w:rPr>
        <w:t>President Scott adjourned the meeting at 7:02 PM.  The next board meeting will be held February 13, 2023 at 6:00 PM.  The agenda kept continuously current is available to the public for items of an emergency nature.  The meeting is open to the public.</w:t>
      </w:r>
    </w:p>
    <w:p w:rsidR="007D2D64" w:rsidRDefault="007D2D64">
      <w:pPr>
        <w:rPr>
          <w:rFonts w:ascii="Times New Roman" w:hAnsi="Times New Roman" w:cs="Times New Roman"/>
        </w:rPr>
      </w:pPr>
    </w:p>
    <w:p w:rsidR="007D2D64" w:rsidRDefault="007D2D64">
      <w:pPr>
        <w:rPr>
          <w:rFonts w:ascii="Times New Roman" w:hAnsi="Times New Roman" w:cs="Times New Roman"/>
        </w:rPr>
      </w:pPr>
    </w:p>
    <w:p w:rsidR="007D2D64" w:rsidRDefault="007D2D64">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Casha O’Byrne </w:t>
      </w:r>
      <w:r w:rsidR="003369CA">
        <w:rPr>
          <w:rFonts w:ascii="Times New Roman" w:hAnsi="Times New Roman" w:cs="Times New Roman"/>
        </w:rPr>
        <w:t>–</w:t>
      </w:r>
      <w:r>
        <w:rPr>
          <w:rFonts w:ascii="Times New Roman" w:hAnsi="Times New Roman" w:cs="Times New Roman"/>
        </w:rPr>
        <w:t xml:space="preserve"> Secretary</w:t>
      </w:r>
    </w:p>
    <w:p w:rsidR="003369CA" w:rsidRDefault="003369CA">
      <w:pPr>
        <w:rPr>
          <w:rFonts w:ascii="Times New Roman" w:hAnsi="Times New Roman" w:cs="Times New Roman"/>
        </w:rPr>
      </w:pPr>
    </w:p>
    <w:p w:rsidR="003369CA" w:rsidRDefault="003369CA">
      <w:pPr>
        <w:rPr>
          <w:rFonts w:ascii="Times New Roman" w:hAnsi="Times New Roman" w:cs="Times New Roman"/>
        </w:rPr>
      </w:pPr>
      <w:r>
        <w:rPr>
          <w:rFonts w:ascii="Times New Roman" w:hAnsi="Times New Roman" w:cs="Times New Roman"/>
        </w:rPr>
        <w:t>General Fund bills</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3,488.31</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840.06</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Ambience Counseling Services – contracted services</w:t>
      </w:r>
      <w:r>
        <w:rPr>
          <w:rFonts w:ascii="Times New Roman" w:hAnsi="Times New Roman" w:cs="Times New Roman"/>
        </w:rPr>
        <w:tab/>
        <w:t xml:space="preserve">      1,462.50</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1,886.21</w:t>
      </w:r>
      <w:bookmarkStart w:id="0" w:name="_GoBack"/>
      <w:bookmarkEnd w:id="0"/>
    </w:p>
    <w:p w:rsidR="003369CA" w:rsidRDefault="003369CA" w:rsidP="003369CA">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55,631.28</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17,682.24</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Community First Bank HAS – payroll deduction</w:t>
      </w:r>
      <w:r>
        <w:rPr>
          <w:rFonts w:ascii="Times New Roman" w:hAnsi="Times New Roman" w:cs="Times New Roman"/>
        </w:rPr>
        <w:tab/>
      </w:r>
      <w:r>
        <w:rPr>
          <w:rFonts w:ascii="Times New Roman" w:hAnsi="Times New Roman" w:cs="Times New Roman"/>
        </w:rPr>
        <w:tab/>
        <w:t xml:space="preserve">           50.00</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44,551.79</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186.40</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Eakes Office Solutions – custodial supply</w:t>
      </w:r>
      <w:r>
        <w:rPr>
          <w:rFonts w:ascii="Times New Roman" w:hAnsi="Times New Roman" w:cs="Times New Roman"/>
        </w:rPr>
        <w:tab/>
      </w:r>
      <w:r>
        <w:rPr>
          <w:rFonts w:ascii="Times New Roman" w:hAnsi="Times New Roman" w:cs="Times New Roman"/>
        </w:rPr>
        <w:tab/>
        <w:t xml:space="preserve">         682.96</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243.69</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26,535.04</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210.51</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Farmers Coop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792.86</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Fastenal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352.69</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First Central Bank HSA – HAS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3,103.25</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Peggy Fyn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45.31</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Gary’s Super Foods – gift certificates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3,400.00</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Great Plains Communications – phone bills/internet</w:t>
      </w:r>
      <w:r>
        <w:rPr>
          <w:rFonts w:ascii="Times New Roman" w:hAnsi="Times New Roman" w:cs="Times New Roman"/>
        </w:rPr>
        <w:tab/>
        <w:t xml:space="preserve">         772.55</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Green Turf Lawn Care –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385.00</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Bryan Hagan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172.92</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 xml:space="preserve">Hitchcock County Clerk – election costs </w:t>
      </w:r>
      <w:r>
        <w:rPr>
          <w:rFonts w:ascii="Times New Roman" w:hAnsi="Times New Roman" w:cs="Times New Roman"/>
        </w:rPr>
        <w:tab/>
      </w:r>
      <w:r>
        <w:rPr>
          <w:rFonts w:ascii="Times New Roman" w:hAnsi="Times New Roman" w:cs="Times New Roman"/>
        </w:rPr>
        <w:tab/>
        <w:t xml:space="preserve">         494.20</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82.14</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8.47</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1,155.85</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3369CA" w:rsidRDefault="003369CA" w:rsidP="003369CA">
      <w:pPr>
        <w:spacing w:after="0" w:line="240" w:lineRule="auto"/>
        <w:rPr>
          <w:rFonts w:ascii="Times New Roman" w:hAnsi="Times New Roman" w:cs="Times New Roman"/>
        </w:rPr>
      </w:pPr>
      <w:r>
        <w:rPr>
          <w:rFonts w:ascii="Times New Roman" w:hAnsi="Times New Roman" w:cs="Times New Roman"/>
        </w:rPr>
        <w:t xml:space="preserve">Hot Lunch fund </w:t>
      </w:r>
      <w:r w:rsidR="00D2085D">
        <w:rPr>
          <w:rFonts w:ascii="Times New Roman" w:hAnsi="Times New Roman" w:cs="Times New Roman"/>
        </w:rPr>
        <w:t>–</w:t>
      </w:r>
      <w:r>
        <w:rPr>
          <w:rFonts w:ascii="Times New Roman" w:hAnsi="Times New Roman" w:cs="Times New Roman"/>
        </w:rPr>
        <w:t xml:space="preserve"> </w:t>
      </w:r>
      <w:r w:rsidR="00D2085D">
        <w:rPr>
          <w:rFonts w:ascii="Times New Roman" w:hAnsi="Times New Roman" w:cs="Times New Roman"/>
        </w:rPr>
        <w:t>charges</w:t>
      </w:r>
      <w:r w:rsidR="00D2085D">
        <w:rPr>
          <w:rFonts w:ascii="Times New Roman" w:hAnsi="Times New Roman" w:cs="Times New Roman"/>
        </w:rPr>
        <w:tab/>
      </w:r>
      <w:r w:rsidR="00D2085D">
        <w:rPr>
          <w:rFonts w:ascii="Times New Roman" w:hAnsi="Times New Roman" w:cs="Times New Roman"/>
        </w:rPr>
        <w:tab/>
      </w:r>
      <w:r w:rsidR="00D2085D">
        <w:rPr>
          <w:rFonts w:ascii="Times New Roman" w:hAnsi="Times New Roman" w:cs="Times New Roman"/>
        </w:rPr>
        <w:tab/>
      </w:r>
      <w:r w:rsidR="00D2085D">
        <w:rPr>
          <w:rFonts w:ascii="Times New Roman" w:hAnsi="Times New Roman" w:cs="Times New Roman"/>
        </w:rPr>
        <w:tab/>
        <w:t xml:space="preserve">      1,162.35</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314.10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86.00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Aaron Kolbet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115.28</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65.78</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Larry Marks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275.10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123.00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Matheson Tri-Gas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271.32</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49.78</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4,235.50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Midwest Alarm Services – monitoring services</w:t>
      </w:r>
      <w:r>
        <w:rPr>
          <w:rFonts w:ascii="Times New Roman" w:hAnsi="Times New Roman" w:cs="Times New Roman"/>
        </w:rPr>
        <w:tab/>
      </w:r>
      <w:r>
        <w:rPr>
          <w:rFonts w:ascii="Times New Roman" w:hAnsi="Times New Roman" w:cs="Times New Roman"/>
        </w:rPr>
        <w:tab/>
        <w:t xml:space="preserve">         382.92</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38,855.58</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6,147.88</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NRCSA – conference registration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210.00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61.85</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O’Brien Electric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132.60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Casha O’Byrne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91.70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1,003.67</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Quill Corporation – office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376.56</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Red Willow Co Clerk – election costs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Ribbons Galore – PE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62.95</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1,822.35</w:t>
      </w:r>
    </w:p>
    <w:p w:rsidR="00D2085D" w:rsidRDefault="00D2085D" w:rsidP="003369CA">
      <w:pPr>
        <w:spacing w:after="0" w:line="240" w:lineRule="auto"/>
        <w:rPr>
          <w:rFonts w:ascii="Times New Roman" w:hAnsi="Times New Roman" w:cs="Times New Roman"/>
        </w:rPr>
      </w:pPr>
      <w:r>
        <w:rPr>
          <w:rFonts w:ascii="Times New Roman" w:hAnsi="Times New Roman" w:cs="Times New Roman"/>
        </w:rPr>
        <w:t>Theodore Rippen – board mileage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100.87</w:t>
      </w:r>
    </w:p>
    <w:p w:rsidR="00D2085D" w:rsidRDefault="00D2085D" w:rsidP="003369CA">
      <w:pPr>
        <w:spacing w:after="0" w:line="240" w:lineRule="auto"/>
        <w:rPr>
          <w:rFonts w:ascii="Times New Roman" w:hAnsi="Times New Roman" w:cs="Times New Roman"/>
        </w:rPr>
      </w:pPr>
      <w:proofErr w:type="spellStart"/>
      <w:r>
        <w:rPr>
          <w:rFonts w:ascii="Times New Roman" w:hAnsi="Times New Roman" w:cs="Times New Roman"/>
        </w:rPr>
        <w:t>Ruggles</w:t>
      </w:r>
      <w:proofErr w:type="spellEnd"/>
      <w:r>
        <w:rPr>
          <w:rFonts w:ascii="Times New Roman" w:hAnsi="Times New Roman" w:cs="Times New Roman"/>
        </w:rPr>
        <w:t xml:space="preserve"> Truck &amp; Trailer Sales – bus repairs/labor</w:t>
      </w:r>
      <w:r>
        <w:rPr>
          <w:rFonts w:ascii="Times New Roman" w:hAnsi="Times New Roman" w:cs="Times New Roman"/>
        </w:rPr>
        <w:tab/>
        <w:t xml:space="preserve">         579.00</w:t>
      </w:r>
    </w:p>
    <w:p w:rsidR="00D2085D" w:rsidRDefault="00540E0E" w:rsidP="003369CA">
      <w:pPr>
        <w:spacing w:after="0" w:line="240" w:lineRule="auto"/>
        <w:rPr>
          <w:rFonts w:ascii="Times New Roman" w:hAnsi="Times New Roman" w:cs="Times New Roman"/>
        </w:rPr>
      </w:pPr>
      <w:r>
        <w:rPr>
          <w:rFonts w:ascii="Times New Roman" w:hAnsi="Times New Roman" w:cs="Times New Roman"/>
        </w:rPr>
        <w:t>Scoop Media – ads/printing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121.58</w:t>
      </w:r>
    </w:p>
    <w:p w:rsidR="00540E0E" w:rsidRDefault="00540E0E" w:rsidP="003369CA">
      <w:pPr>
        <w:spacing w:after="0" w:line="240" w:lineRule="auto"/>
        <w:rPr>
          <w:rFonts w:ascii="Times New Roman" w:hAnsi="Times New Roman" w:cs="Times New Roman"/>
        </w:rPr>
      </w:pPr>
      <w:proofErr w:type="spellStart"/>
      <w:r>
        <w:rPr>
          <w:rFonts w:ascii="Times New Roman" w:hAnsi="Times New Roman" w:cs="Times New Roman"/>
        </w:rPr>
        <w:t>Beverlee</w:t>
      </w:r>
      <w:proofErr w:type="spellEnd"/>
      <w:r>
        <w:rPr>
          <w:rFonts w:ascii="Times New Roman" w:hAnsi="Times New Roman" w:cs="Times New Roman"/>
        </w:rPr>
        <w:t xml:space="preserve"> Singer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93.75</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1,316.89</w:t>
      </w:r>
    </w:p>
    <w:p w:rsidR="00540E0E" w:rsidRDefault="00540E0E" w:rsidP="003369CA">
      <w:pPr>
        <w:spacing w:after="0" w:line="240" w:lineRule="auto"/>
        <w:rPr>
          <w:rFonts w:ascii="Times New Roman" w:hAnsi="Times New Roman" w:cs="Times New Roman"/>
        </w:rPr>
      </w:pPr>
      <w:proofErr w:type="spellStart"/>
      <w:r>
        <w:rPr>
          <w:rFonts w:ascii="Times New Roman" w:hAnsi="Times New Roman" w:cs="Times New Roman"/>
        </w:rPr>
        <w:t>Sparqdata</w:t>
      </w:r>
      <w:proofErr w:type="spellEnd"/>
      <w:r>
        <w:rPr>
          <w:rFonts w:ascii="Times New Roman" w:hAnsi="Times New Roman" w:cs="Times New Roman"/>
        </w:rPr>
        <w:t xml:space="preserve"> Solutions – negotiation software</w:t>
      </w:r>
      <w:r>
        <w:rPr>
          <w:rFonts w:ascii="Times New Roman" w:hAnsi="Times New Roman" w:cs="Times New Roman"/>
        </w:rPr>
        <w:tab/>
      </w:r>
      <w:r>
        <w:rPr>
          <w:rFonts w:ascii="Times New Roman" w:hAnsi="Times New Roman" w:cs="Times New Roman"/>
        </w:rPr>
        <w:tab/>
        <w:t xml:space="preserve">      1,716.00</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727.19</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Trails West – 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2,495.73</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UniFirst Corporation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106.87</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Unitech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874.50</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1,307.40</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125.63</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2,362.38</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462.99</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Payroll – net      (gross - $213,204.47)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142,459.51</w:t>
      </w:r>
    </w:p>
    <w:p w:rsidR="00540E0E" w:rsidRDefault="00540E0E" w:rsidP="003369CA">
      <w:pPr>
        <w:spacing w:after="0" w:line="240" w:lineRule="auto"/>
        <w:rPr>
          <w:rFonts w:ascii="Times New Roman" w:hAnsi="Times New Roman" w:cs="Times New Roman"/>
        </w:rPr>
      </w:pPr>
    </w:p>
    <w:p w:rsidR="00540E0E" w:rsidRDefault="00540E0E" w:rsidP="003369CA">
      <w:pPr>
        <w:spacing w:after="0" w:line="240" w:lineRule="auto"/>
        <w:rPr>
          <w:rFonts w:ascii="Times New Roman" w:hAnsi="Times New Roman" w:cs="Times New Roman"/>
        </w:rPr>
      </w:pPr>
      <w:r>
        <w:rPr>
          <w:rFonts w:ascii="Times New Roman" w:hAnsi="Times New Roman" w:cs="Times New Roman"/>
        </w:rPr>
        <w:t>Lunch Fund bills</w:t>
      </w:r>
    </w:p>
    <w:p w:rsidR="00540E0E" w:rsidRDefault="00540E0E" w:rsidP="003369CA">
      <w:pPr>
        <w:spacing w:after="0" w:line="240" w:lineRule="auto"/>
        <w:rPr>
          <w:rFonts w:ascii="Times New Roman" w:hAnsi="Times New Roman" w:cs="Times New Roman"/>
        </w:rPr>
      </w:pPr>
    </w:p>
    <w:p w:rsidR="00540E0E" w:rsidRDefault="00540E0E" w:rsidP="003369CA">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257.92</w:t>
      </w:r>
    </w:p>
    <w:p w:rsidR="00540E0E" w:rsidRDefault="00540E0E" w:rsidP="003369CA">
      <w:pPr>
        <w:spacing w:after="0" w:line="240" w:lineRule="auto"/>
        <w:rPr>
          <w:rFonts w:ascii="Times New Roman" w:hAnsi="Times New Roman" w:cs="Times New Roman"/>
        </w:rPr>
      </w:pPr>
      <w:proofErr w:type="spellStart"/>
      <w:r>
        <w:rPr>
          <w:rFonts w:ascii="Times New Roman" w:hAnsi="Times New Roman" w:cs="Times New Roman"/>
        </w:rPr>
        <w:t>CashWa</w:t>
      </w:r>
      <w:proofErr w:type="spellEnd"/>
      <w:r>
        <w:rPr>
          <w:rFonts w:ascii="Times New Roman" w:hAnsi="Times New Roman" w:cs="Times New Roman"/>
        </w:rPr>
        <w:t xml:space="preserve">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6,526.91</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920.39</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Culligan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255.00</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56.92</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186.45</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156.18</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1,061.00</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62.01</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US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452.32</w:t>
      </w:r>
    </w:p>
    <w:p w:rsidR="00540E0E" w:rsidRDefault="00540E0E" w:rsidP="003369CA">
      <w:pPr>
        <w:spacing w:after="0" w:line="240" w:lineRule="auto"/>
        <w:rPr>
          <w:rFonts w:ascii="Times New Roman" w:hAnsi="Times New Roman" w:cs="Times New Roman"/>
        </w:rPr>
      </w:pPr>
      <w:r>
        <w:rPr>
          <w:rFonts w:ascii="Times New Roman" w:hAnsi="Times New Roman" w:cs="Times New Roman"/>
        </w:rPr>
        <w:t>Payroll – net    (gross - $5,803.08)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4,272.66</w:t>
      </w:r>
    </w:p>
    <w:p w:rsidR="003369CA" w:rsidRPr="0093746A" w:rsidRDefault="003369CA" w:rsidP="003369CA">
      <w:pPr>
        <w:spacing w:after="0" w:line="240" w:lineRule="auto"/>
        <w:rPr>
          <w:rFonts w:ascii="Times New Roman" w:hAnsi="Times New Roman" w:cs="Times New Roman"/>
        </w:rPr>
      </w:pPr>
    </w:p>
    <w:sectPr w:rsidR="003369CA" w:rsidRPr="0093746A" w:rsidSect="0093746A">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6A"/>
    <w:rsid w:val="002815D8"/>
    <w:rsid w:val="003369CA"/>
    <w:rsid w:val="004F5B5D"/>
    <w:rsid w:val="00540E0E"/>
    <w:rsid w:val="0055493B"/>
    <w:rsid w:val="006C4E5A"/>
    <w:rsid w:val="007D2D64"/>
    <w:rsid w:val="00831944"/>
    <w:rsid w:val="0093746A"/>
    <w:rsid w:val="00A6322B"/>
    <w:rsid w:val="00B55894"/>
    <w:rsid w:val="00BC4FE5"/>
    <w:rsid w:val="00CC3E98"/>
    <w:rsid w:val="00D2085D"/>
    <w:rsid w:val="00FA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A23D3-631E-4343-B47B-D16FA3D9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5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4221</TotalTime>
  <Pages>4</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2023-01-23T15:27:00Z</cp:lastPrinted>
  <dcterms:created xsi:type="dcterms:W3CDTF">2023-01-20T17:09:00Z</dcterms:created>
  <dcterms:modified xsi:type="dcterms:W3CDTF">2023-01-23T15:30:00Z</dcterms:modified>
</cp:coreProperties>
</file>